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745" w:rsidRPr="00D17745" w:rsidRDefault="00D17745" w:rsidP="00D17745">
      <w:pPr>
        <w:spacing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D17745">
        <w:rPr>
          <w:rFonts w:ascii="Times New Roman" w:eastAsia="Calibri" w:hAnsi="Times New Roman" w:cs="Times New Roman"/>
          <w:b/>
          <w:sz w:val="28"/>
          <w:szCs w:val="28"/>
          <w:u w:val="single"/>
        </w:rPr>
        <w:t>ЧПОУ «ОБНИНСКИЙ ГУМАНИТАРНЫЙ КОЛЛЕДЖ»</w:t>
      </w:r>
    </w:p>
    <w:p w:rsidR="00D17745" w:rsidRPr="00D17745" w:rsidRDefault="00D17745" w:rsidP="00D17745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D17745">
        <w:rPr>
          <w:rFonts w:ascii="Times New Roman" w:eastAsia="Calibri" w:hAnsi="Times New Roman" w:cs="Times New Roman"/>
        </w:rPr>
        <w:t>УТВЕРЖДАЮ</w:t>
      </w:r>
    </w:p>
    <w:p w:rsidR="00D17745" w:rsidRPr="00D17745" w:rsidRDefault="00D17745" w:rsidP="00D17745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D17745">
        <w:rPr>
          <w:rFonts w:ascii="Times New Roman" w:eastAsia="Calibri" w:hAnsi="Times New Roman" w:cs="Times New Roman"/>
        </w:rPr>
        <w:t>Директор ЧПОУ «</w:t>
      </w:r>
      <w:proofErr w:type="spellStart"/>
      <w:r w:rsidRPr="00D17745">
        <w:rPr>
          <w:rFonts w:ascii="Times New Roman" w:eastAsia="Calibri" w:hAnsi="Times New Roman" w:cs="Times New Roman"/>
        </w:rPr>
        <w:t>Обнинский</w:t>
      </w:r>
      <w:proofErr w:type="spellEnd"/>
    </w:p>
    <w:p w:rsidR="00D17745" w:rsidRPr="00D17745" w:rsidRDefault="00D17745" w:rsidP="00D17745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D17745">
        <w:rPr>
          <w:rFonts w:ascii="Times New Roman" w:eastAsia="Calibri" w:hAnsi="Times New Roman" w:cs="Times New Roman"/>
        </w:rPr>
        <w:t>Гуманитарный Колледж»</w:t>
      </w:r>
    </w:p>
    <w:p w:rsidR="00D17745" w:rsidRPr="00D17745" w:rsidRDefault="00D17745" w:rsidP="00D17745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D17745">
        <w:rPr>
          <w:rFonts w:ascii="Times New Roman" w:eastAsia="Calibri" w:hAnsi="Times New Roman" w:cs="Times New Roman"/>
        </w:rPr>
        <w:t xml:space="preserve">      ________________ </w:t>
      </w:r>
      <w:proofErr w:type="spellStart"/>
      <w:r w:rsidRPr="00D17745">
        <w:rPr>
          <w:rFonts w:ascii="Times New Roman" w:eastAsia="Calibri" w:hAnsi="Times New Roman" w:cs="Times New Roman"/>
        </w:rPr>
        <w:t>Жарвис</w:t>
      </w:r>
      <w:proofErr w:type="spellEnd"/>
      <w:r w:rsidRPr="00D17745">
        <w:rPr>
          <w:rFonts w:ascii="Times New Roman" w:eastAsia="Calibri" w:hAnsi="Times New Roman" w:cs="Times New Roman"/>
        </w:rPr>
        <w:t xml:space="preserve"> К.С.</w:t>
      </w:r>
    </w:p>
    <w:p w:rsidR="00D17745" w:rsidRPr="00D17745" w:rsidRDefault="00D17745" w:rsidP="00D17745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D17745">
        <w:rPr>
          <w:rFonts w:ascii="Times New Roman" w:eastAsia="Calibri" w:hAnsi="Times New Roman" w:cs="Times New Roman"/>
        </w:rPr>
        <w:t>«___» _______________20____г.</w:t>
      </w:r>
    </w:p>
    <w:p w:rsidR="00D17745" w:rsidRPr="00D17745" w:rsidRDefault="00D17745" w:rsidP="00D17745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D17745">
        <w:rPr>
          <w:rFonts w:ascii="Times New Roman" w:eastAsia="Calibri" w:hAnsi="Times New Roman" w:cs="Times New Roman"/>
        </w:rPr>
        <w:t>утверждено и введено в действие</w:t>
      </w:r>
    </w:p>
    <w:p w:rsidR="00D17745" w:rsidRPr="00D17745" w:rsidRDefault="00D17745" w:rsidP="00D177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D17745">
        <w:rPr>
          <w:rFonts w:ascii="Times New Roman" w:eastAsia="Calibri" w:hAnsi="Times New Roman" w:cs="Times New Roman"/>
        </w:rPr>
        <w:t>приказ № ____ от «___»_____2019г.</w:t>
      </w:r>
    </w:p>
    <w:p w:rsidR="00D17745" w:rsidRPr="00D17745" w:rsidRDefault="00D17745" w:rsidP="00D17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17745" w:rsidRDefault="00D17745" w:rsidP="00D1774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</w:rPr>
      </w:pPr>
    </w:p>
    <w:p w:rsidR="00D17745" w:rsidRPr="00D17745" w:rsidRDefault="00D17745" w:rsidP="00D1774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1"/>
          <w:szCs w:val="21"/>
        </w:rPr>
      </w:pPr>
      <w:bookmarkStart w:id="0" w:name="_GoBack"/>
      <w:r w:rsidRPr="00D17745">
        <w:rPr>
          <w:b/>
          <w:bCs/>
          <w:iCs/>
          <w:color w:val="000000"/>
        </w:rPr>
        <w:t>ПОЛОЖЕНИЕ</w:t>
      </w:r>
    </w:p>
    <w:p w:rsidR="00D17745" w:rsidRPr="00D17745" w:rsidRDefault="00D17745" w:rsidP="00D1774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D17745">
        <w:rPr>
          <w:b/>
          <w:color w:val="000000"/>
        </w:rPr>
        <w:t>О ПОРЯДКЕ ДОСТУПА ПЕДАГОГОВ К ИНФОРМАЦИОННО-ТЕЛЕКОММУНИКАЦИОННЫМ СЕТЯМ И БАЗАМ ДАННЫХ, УЧЕБНЫМ И МЕТОДИЧЕСКИМ МАТЕРИАЛАМ, МАТЕРИАЛЬНО-ТЕХНИЧЕСКИМ СРЕДСТВАМ</w:t>
      </w:r>
    </w:p>
    <w:bookmarkEnd w:id="0"/>
    <w:p w:rsidR="00D17745" w:rsidRPr="00D17745" w:rsidRDefault="00D17745" w:rsidP="00D1774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D17745">
        <w:rPr>
          <w:rFonts w:ascii="Arial" w:hAnsi="Arial" w:cs="Arial"/>
          <w:b/>
          <w:color w:val="000000"/>
          <w:sz w:val="21"/>
          <w:szCs w:val="21"/>
        </w:rPr>
        <w:t> </w:t>
      </w:r>
    </w:p>
    <w:p w:rsidR="00D17745" w:rsidRDefault="00D17745" w:rsidP="00D1774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1. Общие положения</w:t>
      </w:r>
    </w:p>
    <w:p w:rsidR="00D17745" w:rsidRDefault="00D17745" w:rsidP="00D1774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1.1. Данное Положение о порядке доступа педагогов к информационно телекоммуникационным сетям и базам данных, учебным и методическим материалам, музейным фондам, материально-техническим средствам разработано в соответствии с пунктом 7 части 3 статьи 47 Федерального закона № 273-ФЗ «Об образовании в Российской Федерации» от 29.12.2012, Уставом </w:t>
      </w:r>
      <w:r>
        <w:rPr>
          <w:color w:val="000000"/>
        </w:rPr>
        <w:t>ЧПОУ «</w:t>
      </w:r>
      <w:proofErr w:type="spellStart"/>
      <w:r>
        <w:rPr>
          <w:color w:val="000000"/>
        </w:rPr>
        <w:t>Обнинского</w:t>
      </w:r>
      <w:proofErr w:type="spellEnd"/>
      <w:r>
        <w:rPr>
          <w:color w:val="000000"/>
        </w:rPr>
        <w:t xml:space="preserve"> Гуманитарного Колледжа» (далее - колледж)</w:t>
      </w:r>
      <w:r>
        <w:rPr>
          <w:color w:val="000000"/>
        </w:rPr>
        <w:t>.</w:t>
      </w:r>
    </w:p>
    <w:p w:rsidR="00D17745" w:rsidRDefault="00D17745" w:rsidP="00D1774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1.2. Положение вводится в целях регламентации доступа педагогических работников </w:t>
      </w:r>
      <w:r>
        <w:rPr>
          <w:color w:val="000000"/>
        </w:rPr>
        <w:t>колледжа</w:t>
      </w:r>
      <w:r>
        <w:rPr>
          <w:color w:val="000000"/>
        </w:rPr>
        <w:t xml:space="preserve"> к информационно–телекоммуникационным сетям и базам данных, учебным и методическим материалам, материально–техническим средствам обеспечения образовательной деятельности.</w:t>
      </w:r>
    </w:p>
    <w:p w:rsidR="00D17745" w:rsidRDefault="00D17745" w:rsidP="00D1774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1.3. Доступ педагогических работников к вышеперечисленным ресурсам обеспечивается в целях качественного осуществления образовательной и иной деятельности.</w:t>
      </w:r>
    </w:p>
    <w:p w:rsidR="00D17745" w:rsidRDefault="00D17745" w:rsidP="00D1774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1.4. Настоящее положение доводится </w:t>
      </w:r>
      <w:r>
        <w:rPr>
          <w:color w:val="000000"/>
        </w:rPr>
        <w:t>директором</w:t>
      </w:r>
      <w:r>
        <w:rPr>
          <w:color w:val="000000"/>
        </w:rPr>
        <w:t xml:space="preserve"> </w:t>
      </w:r>
      <w:r>
        <w:rPr>
          <w:color w:val="000000"/>
        </w:rPr>
        <w:t>колледжа</w:t>
      </w:r>
      <w:r>
        <w:rPr>
          <w:color w:val="000000"/>
        </w:rPr>
        <w:t xml:space="preserve">, до сведения педагогических работников на заседаниях </w:t>
      </w:r>
      <w:r>
        <w:rPr>
          <w:color w:val="000000"/>
        </w:rPr>
        <w:t xml:space="preserve">предметно-цикловых комиссий, педагогических советах, </w:t>
      </w:r>
      <w:r>
        <w:rPr>
          <w:color w:val="000000"/>
        </w:rPr>
        <w:t>при приеме их на работу.</w:t>
      </w:r>
    </w:p>
    <w:p w:rsidR="00D17745" w:rsidRDefault="00D17745" w:rsidP="00D1774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</w:p>
    <w:p w:rsidR="00D17745" w:rsidRDefault="00D17745" w:rsidP="00D1774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2. Порядок доступа к  информационно-телекоммуникационным сетям</w:t>
      </w:r>
    </w:p>
    <w:p w:rsidR="00D17745" w:rsidRDefault="00D17745" w:rsidP="00D1774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2.1. Доступ педагогов  к информационно-телекоммуникационной сети Интернет в </w:t>
      </w:r>
      <w:r>
        <w:rPr>
          <w:color w:val="000000"/>
        </w:rPr>
        <w:t>колледже</w:t>
      </w:r>
      <w:r>
        <w:rPr>
          <w:color w:val="000000"/>
        </w:rPr>
        <w:t xml:space="preserve"> осуществляется с персональных компьютеров (ноутбуков, планшетных компьютеров и т.п.), подключенных к сети Интернет, без ограничения времени и потребленного трафика в соответствии с Регламентом использования интернет – точки.</w:t>
      </w:r>
    </w:p>
    <w:p w:rsidR="00D17745" w:rsidRDefault="00D17745" w:rsidP="00D1774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2.2. Для доступа к информационно-телекоммуникационным сетям в </w:t>
      </w:r>
      <w:r>
        <w:rPr>
          <w:color w:val="000000"/>
        </w:rPr>
        <w:t>колледже</w:t>
      </w:r>
      <w:r>
        <w:rPr>
          <w:color w:val="000000"/>
        </w:rPr>
        <w:t xml:space="preserve"> педагогическому работнику предоставляются идентификационные данные (учетная запись, пароль). Предоставление доступа осуществляется директор</w:t>
      </w:r>
      <w:r>
        <w:rPr>
          <w:color w:val="000000"/>
        </w:rPr>
        <w:t>ом</w:t>
      </w:r>
      <w:r>
        <w:rPr>
          <w:color w:val="000000"/>
        </w:rPr>
        <w:t xml:space="preserve">  </w:t>
      </w:r>
      <w:r>
        <w:rPr>
          <w:color w:val="000000"/>
        </w:rPr>
        <w:t>Колледжа</w:t>
      </w:r>
      <w:r>
        <w:rPr>
          <w:color w:val="000000"/>
        </w:rPr>
        <w:t>.</w:t>
      </w:r>
    </w:p>
    <w:p w:rsidR="00D17745" w:rsidRDefault="00D17745" w:rsidP="00D17745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2.3. Педагогическим работникам обеспечивается доступ к следующим электронным базам данных:</w:t>
      </w:r>
    </w:p>
    <w:p w:rsidR="00D17745" w:rsidRDefault="00D17745" w:rsidP="00D1774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 профессиональные базы данных;</w:t>
      </w:r>
    </w:p>
    <w:p w:rsidR="00D17745" w:rsidRDefault="00D17745" w:rsidP="00D1774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  информационные справочные системы;</w:t>
      </w:r>
    </w:p>
    <w:p w:rsidR="00D17745" w:rsidRDefault="00D17745" w:rsidP="00D17745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  поисковые системы.</w:t>
      </w:r>
    </w:p>
    <w:p w:rsidR="00D17745" w:rsidRDefault="00D17745" w:rsidP="00D1774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</w:rPr>
      </w:pPr>
    </w:p>
    <w:p w:rsidR="00D17745" w:rsidRDefault="00D17745" w:rsidP="00D1774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3. Порядок доступа к учебным и методическим материалам</w:t>
      </w:r>
    </w:p>
    <w:p w:rsidR="00D17745" w:rsidRDefault="00D17745" w:rsidP="00D1774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3.1. Учебные и методические материалы, размещаемые на официальном сайте, находятся в открытом доступе.</w:t>
      </w:r>
    </w:p>
    <w:p w:rsidR="00D17745" w:rsidRDefault="00D17745" w:rsidP="00D1774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3.2. Педагогическим работникам по их запросам могут выдаваться во временное пользование учебные и методические материалы, входящие в оснащение учебных кабинетов.</w:t>
      </w:r>
    </w:p>
    <w:p w:rsidR="00D17745" w:rsidRDefault="00D17745" w:rsidP="00D1774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3.3. Выдача педагогическим работникам во временное пользование учебных и методических материалов, входящих в оснащение учебных кабинетов, осуществляется работником, на которого возложено заведование учебным кабинетом.</w:t>
      </w:r>
    </w:p>
    <w:p w:rsidR="00D17745" w:rsidRDefault="00D17745" w:rsidP="00D1774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3.4. Срок, на который выдаются учебные и методические материалы, определяется работником, на которого возложено заведование учебным кабинетом, с учетом графика использования запрашиваемых материалов в данном кабинете.</w:t>
      </w:r>
    </w:p>
    <w:p w:rsidR="00D17745" w:rsidRDefault="00D17745" w:rsidP="00D1774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3.5. Выдача педагогическому работнику и сдача им учебных и методических материалов фиксируются в журнале выдачи.</w:t>
      </w:r>
    </w:p>
    <w:p w:rsidR="00D17745" w:rsidRDefault="00D17745" w:rsidP="00D1774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3.6. 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D17745" w:rsidRDefault="00D17745" w:rsidP="00D1774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D17745" w:rsidRDefault="00D17745" w:rsidP="00D1774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4. Порядок доступа к материально-техническим средствам обеспечения образовательной деятельности</w:t>
      </w:r>
    </w:p>
    <w:p w:rsidR="00D17745" w:rsidRDefault="00D17745" w:rsidP="00D1774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4.1. Доступ педагогических работников к материально-техническим средствам обеспечения образовательной деятельности осуществляется без ограничения к учебным кабинетам и иным помещениям и местам проведения занятий во время, определенное в расписании занятий.</w:t>
      </w:r>
    </w:p>
    <w:p w:rsidR="00D17745" w:rsidRDefault="00D17745" w:rsidP="00D1774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4.2. Использование движимых (переносных) материально-технических средств обеспечения образовательной деятельности (проекторы и т.п.) осуществляется по </w:t>
      </w:r>
      <w:r>
        <w:rPr>
          <w:color w:val="000000"/>
        </w:rPr>
        <w:t>предварительному согласованию с директором колледжа</w:t>
      </w:r>
      <w:r>
        <w:rPr>
          <w:color w:val="000000"/>
        </w:rPr>
        <w:t>.</w:t>
      </w:r>
    </w:p>
    <w:p w:rsidR="00D17745" w:rsidRDefault="00D17745" w:rsidP="00D1774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4.3. Для копирования или тиражирования учебных и методических материалов педагогические работники имеют право пользоваться копировальным автоматом.</w:t>
      </w:r>
    </w:p>
    <w:p w:rsidR="00D17745" w:rsidRDefault="00D17745" w:rsidP="00D17745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>
        <w:rPr>
          <w:color w:val="000000"/>
        </w:rPr>
        <w:t>4.</w:t>
      </w:r>
      <w:r>
        <w:rPr>
          <w:color w:val="000000"/>
        </w:rPr>
        <w:t>4</w:t>
      </w:r>
      <w:r>
        <w:rPr>
          <w:color w:val="000000"/>
        </w:rPr>
        <w:t xml:space="preserve">. Для распечатывания учебных и методических материалов педагогические работники имеют право пользоваться принтером. </w:t>
      </w:r>
    </w:p>
    <w:p w:rsidR="00D17745" w:rsidRDefault="00D17745" w:rsidP="00D17745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</w:p>
    <w:p w:rsidR="00D17745" w:rsidRDefault="00D17745" w:rsidP="00D1774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5</w:t>
      </w:r>
      <w:r>
        <w:rPr>
          <w:b/>
          <w:bCs/>
          <w:color w:val="000000"/>
        </w:rPr>
        <w:t>. Заключительные положения</w:t>
      </w:r>
    </w:p>
    <w:p w:rsidR="00D17745" w:rsidRDefault="00D17745" w:rsidP="00D1774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</w:t>
      </w:r>
      <w:r>
        <w:rPr>
          <w:color w:val="000000"/>
        </w:rPr>
        <w:t xml:space="preserve">.1. Накопители информации (CD-диски, </w:t>
      </w:r>
      <w:proofErr w:type="spellStart"/>
      <w:r>
        <w:rPr>
          <w:color w:val="000000"/>
        </w:rPr>
        <w:t>флеш</w:t>
      </w:r>
      <w:proofErr w:type="spellEnd"/>
      <w:r>
        <w:rPr>
          <w:color w:val="000000"/>
        </w:rPr>
        <w:t>-накопители,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</w:t>
      </w:r>
    </w:p>
    <w:p w:rsidR="00D17745" w:rsidRDefault="00D17745" w:rsidP="00D1774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</w:t>
      </w:r>
      <w:r>
        <w:rPr>
          <w:color w:val="000000"/>
        </w:rPr>
        <w:t>.2. Срок действия положения не ограничен.</w:t>
      </w:r>
    </w:p>
    <w:p w:rsidR="00D17745" w:rsidRDefault="00D17745" w:rsidP="00D1774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</w:t>
      </w:r>
      <w:r>
        <w:rPr>
          <w:color w:val="000000"/>
        </w:rPr>
        <w:t>.3. При изменении законодательства в акт вносятся изменения в установленном законом порядке</w:t>
      </w:r>
    </w:p>
    <w:p w:rsidR="00CE09D1" w:rsidRDefault="00CE09D1" w:rsidP="00D17745">
      <w:pPr>
        <w:jc w:val="both"/>
      </w:pPr>
    </w:p>
    <w:sectPr w:rsidR="00CE0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745"/>
    <w:rsid w:val="00CE09D1"/>
    <w:rsid w:val="00D1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7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7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9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1</cp:revision>
  <dcterms:created xsi:type="dcterms:W3CDTF">2019-04-05T11:32:00Z</dcterms:created>
  <dcterms:modified xsi:type="dcterms:W3CDTF">2019-04-05T11:41:00Z</dcterms:modified>
</cp:coreProperties>
</file>